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7CF" w:rsidRPr="00B46E89" w:rsidRDefault="009907CF">
      <w:pPr>
        <w:ind w:firstLine="5220"/>
        <w:rPr>
          <w:rFonts w:cs="Arial"/>
        </w:rPr>
      </w:pPr>
    </w:p>
    <w:p w:rsidR="00A03E64" w:rsidRPr="00B46E89" w:rsidRDefault="00A03E64" w:rsidP="007865CA">
      <w:pPr>
        <w:jc w:val="center"/>
        <w:rPr>
          <w:sz w:val="36"/>
          <w:szCs w:val="36"/>
        </w:rPr>
      </w:pPr>
      <w:r w:rsidRPr="00B46E89">
        <w:rPr>
          <w:sz w:val="36"/>
          <w:szCs w:val="36"/>
        </w:rPr>
        <w:t>Propozice</w:t>
      </w:r>
      <w:r w:rsidR="007865CA" w:rsidRPr="00B46E89">
        <w:rPr>
          <w:sz w:val="36"/>
          <w:szCs w:val="36"/>
        </w:rPr>
        <w:t xml:space="preserve"> Národní boxlakrosové ligy 2014</w:t>
      </w:r>
    </w:p>
    <w:p w:rsidR="00A03E64" w:rsidRPr="00B46E89" w:rsidRDefault="00A03E64" w:rsidP="00A03E64"/>
    <w:p w:rsidR="00A03E64" w:rsidRPr="00B46E89" w:rsidRDefault="007865CA" w:rsidP="00A03E64">
      <w:pPr>
        <w:rPr>
          <w:b/>
        </w:rPr>
      </w:pPr>
      <w:r w:rsidRPr="00B46E89">
        <w:rPr>
          <w:b/>
        </w:rPr>
        <w:t>Národní boxlakrosová liga, dále jen NBLL</w:t>
      </w:r>
      <w:r w:rsidR="00B334C4" w:rsidRPr="00B46E89">
        <w:rPr>
          <w:b/>
        </w:rPr>
        <w:t>,</w:t>
      </w:r>
      <w:r w:rsidRPr="00B46E89">
        <w:rPr>
          <w:b/>
        </w:rPr>
        <w:t xml:space="preserve"> je pořádána Českým svazem mužského lakrosu. </w:t>
      </w:r>
    </w:p>
    <w:p w:rsidR="007865CA" w:rsidRPr="00B46E89" w:rsidRDefault="007865CA" w:rsidP="00A03E64">
      <w:pPr>
        <w:rPr>
          <w:b/>
        </w:rPr>
      </w:pPr>
      <w:r w:rsidRPr="00B46E89">
        <w:rPr>
          <w:b/>
        </w:rPr>
        <w:t xml:space="preserve">V roce 2014 bude odehrán již 29. ročník této nejstarší a nejprestižnější </w:t>
      </w:r>
      <w:r w:rsidR="00B334C4" w:rsidRPr="00B46E89">
        <w:rPr>
          <w:b/>
        </w:rPr>
        <w:t xml:space="preserve">české </w:t>
      </w:r>
      <w:r w:rsidRPr="00B46E89">
        <w:rPr>
          <w:b/>
        </w:rPr>
        <w:t>boxlakrosové soutěže.</w:t>
      </w:r>
    </w:p>
    <w:p w:rsidR="00A03E64" w:rsidRPr="00B46E89" w:rsidRDefault="00A03E64" w:rsidP="00A03E64"/>
    <w:p w:rsidR="007865CA" w:rsidRPr="00B46E89" w:rsidRDefault="00A03E64" w:rsidP="00A03E64">
      <w:r w:rsidRPr="00B46E89">
        <w:t xml:space="preserve">Tyto propozice, vydané v souladu se soutěžním řádem ČSML, upravují podmínky účasti a </w:t>
      </w:r>
      <w:r w:rsidR="007865CA" w:rsidRPr="00B46E89">
        <w:t>pořádání NBLL 2014</w:t>
      </w:r>
      <w:r w:rsidRPr="00B46E89">
        <w:t xml:space="preserve">. </w:t>
      </w:r>
    </w:p>
    <w:p w:rsidR="00A03E64" w:rsidRPr="00B46E89" w:rsidRDefault="007865CA" w:rsidP="007865CA">
      <w:r w:rsidRPr="00B46E89">
        <w:t>Záležitosti týkající se NBLL 2014</w:t>
      </w:r>
      <w:r w:rsidR="00A03E64" w:rsidRPr="00B46E89">
        <w:t xml:space="preserve"> neupravené v těchto propozicích NBLL se řídí platným soutěžním, přestupním a disciplinárním řádem ČSML.</w:t>
      </w:r>
    </w:p>
    <w:p w:rsidR="00A03E64" w:rsidRPr="00B46E89" w:rsidRDefault="00A03E64" w:rsidP="00A03E64"/>
    <w:p w:rsidR="00A03E64" w:rsidRPr="00B46E89" w:rsidRDefault="007865CA" w:rsidP="00A03E64">
      <w:pPr>
        <w:rPr>
          <w:b/>
        </w:rPr>
      </w:pPr>
      <w:r w:rsidRPr="00B46E89">
        <w:rPr>
          <w:b/>
        </w:rPr>
        <w:t xml:space="preserve">1. Podmínky pro účast </w:t>
      </w:r>
      <w:r w:rsidR="00A84797">
        <w:rPr>
          <w:b/>
        </w:rPr>
        <w:t>družstev</w:t>
      </w:r>
      <w:r w:rsidRPr="00B46E89">
        <w:rPr>
          <w:b/>
        </w:rPr>
        <w:t xml:space="preserve"> v NBLL 2014</w:t>
      </w:r>
    </w:p>
    <w:p w:rsidR="00A03E64" w:rsidRPr="00B46E89" w:rsidRDefault="00A03E64" w:rsidP="00A03E64">
      <w:r w:rsidRPr="00B46E89">
        <w:rPr>
          <w:b/>
        </w:rPr>
        <w:t>1.1.</w:t>
      </w:r>
      <w:r w:rsidRPr="00B46E89">
        <w:t xml:space="preserve"> </w:t>
      </w:r>
      <w:r w:rsidR="00B334C4" w:rsidRPr="00B46E89">
        <w:t xml:space="preserve">Klub může do NBLL </w:t>
      </w:r>
      <w:r w:rsidRPr="00B46E89">
        <w:t xml:space="preserve">přihlásit </w:t>
      </w:r>
      <w:r w:rsidR="00A84797">
        <w:t>družstvo</w:t>
      </w:r>
      <w:r w:rsidR="00B334C4" w:rsidRPr="00B46E89">
        <w:t xml:space="preserve"> </w:t>
      </w:r>
      <w:r w:rsidRPr="00B46E89">
        <w:t>prostřednictvím formuláře, který je příloho</w:t>
      </w:r>
      <w:r w:rsidR="00090A90" w:rsidRPr="00B46E89">
        <w:t>u těchto propozic, a to do 15</w:t>
      </w:r>
      <w:r w:rsidR="007865CA" w:rsidRPr="00B46E89">
        <w:t>.</w:t>
      </w:r>
      <w:r w:rsidR="00BD021A" w:rsidRPr="00B46E89">
        <w:t> </w:t>
      </w:r>
      <w:r w:rsidR="007865CA" w:rsidRPr="00B46E89">
        <w:t>1. 2014</w:t>
      </w:r>
      <w:r w:rsidRPr="00B46E89">
        <w:t>.</w:t>
      </w:r>
    </w:p>
    <w:p w:rsidR="00A03E64" w:rsidRPr="00B46E89" w:rsidRDefault="00A03E64" w:rsidP="00A03E64">
      <w:r w:rsidRPr="00B46E89">
        <w:rPr>
          <w:b/>
        </w:rPr>
        <w:t>1.2.</w:t>
      </w:r>
      <w:r w:rsidRPr="00B46E89">
        <w:t xml:space="preserve"> Klub může přihlásit více než jedn</w:t>
      </w:r>
      <w:r w:rsidR="00A84797">
        <w:t>o</w:t>
      </w:r>
      <w:r w:rsidRPr="00B46E89">
        <w:t xml:space="preserve"> </w:t>
      </w:r>
      <w:r w:rsidR="00A84797">
        <w:t>družstvo</w:t>
      </w:r>
      <w:r w:rsidRPr="00B46E89">
        <w:t>.</w:t>
      </w:r>
    </w:p>
    <w:p w:rsidR="007865CA" w:rsidRPr="00B46E89" w:rsidRDefault="00A03E64" w:rsidP="00A03E64">
      <w:r w:rsidRPr="00B46E89">
        <w:rPr>
          <w:b/>
        </w:rPr>
        <w:t>1.3.</w:t>
      </w:r>
      <w:r w:rsidRPr="00B46E89">
        <w:t xml:space="preserve"> Maxi</w:t>
      </w:r>
      <w:r w:rsidR="007865CA" w:rsidRPr="00B46E89">
        <w:t xml:space="preserve">mální počet </w:t>
      </w:r>
      <w:r w:rsidR="00A84797">
        <w:t>družstev</w:t>
      </w:r>
      <w:r w:rsidR="007865CA" w:rsidRPr="00B46E89">
        <w:t xml:space="preserve"> v soutěži není omezen.</w:t>
      </w:r>
    </w:p>
    <w:p w:rsidR="007865CA" w:rsidRPr="00B46E89" w:rsidRDefault="007865CA" w:rsidP="00A03E64">
      <w:r w:rsidRPr="00B46E89">
        <w:rPr>
          <w:b/>
        </w:rPr>
        <w:t xml:space="preserve">1.4. </w:t>
      </w:r>
      <w:r w:rsidRPr="00B46E89">
        <w:t xml:space="preserve">Je umožněna účast </w:t>
      </w:r>
      <w:r w:rsidR="00A84797">
        <w:t>družstev</w:t>
      </w:r>
      <w:r w:rsidR="00B334C4" w:rsidRPr="00B46E89">
        <w:t xml:space="preserve"> </w:t>
      </w:r>
      <w:r w:rsidRPr="00B46E89">
        <w:t xml:space="preserve">zahraničních </w:t>
      </w:r>
      <w:r w:rsidR="00B334C4" w:rsidRPr="00B46E89">
        <w:t>klubů.</w:t>
      </w:r>
    </w:p>
    <w:p w:rsidR="00A03E64" w:rsidRPr="00624274" w:rsidRDefault="007865CA" w:rsidP="00A03E64">
      <w:r w:rsidRPr="00B46E89">
        <w:rPr>
          <w:b/>
        </w:rPr>
        <w:t>1.5</w:t>
      </w:r>
      <w:r w:rsidR="00A03E64" w:rsidRPr="00B46E89">
        <w:rPr>
          <w:b/>
        </w:rPr>
        <w:t xml:space="preserve">. </w:t>
      </w:r>
      <w:r w:rsidR="00A03E64" w:rsidRPr="00B46E89">
        <w:t xml:space="preserve">Podmínkou zařazení </w:t>
      </w:r>
      <w:r w:rsidR="00A84797">
        <w:t>družstva</w:t>
      </w:r>
      <w:r w:rsidR="00B334C4" w:rsidRPr="00B46E89">
        <w:t xml:space="preserve"> do NBLL</w:t>
      </w:r>
      <w:r w:rsidR="00A03E64" w:rsidRPr="00B46E89">
        <w:t xml:space="preserve"> je úhrada startovného ve výši </w:t>
      </w:r>
      <w:r w:rsidR="003243DF">
        <w:t>8</w:t>
      </w:r>
      <w:r w:rsidR="00A03E64" w:rsidRPr="00B46E89">
        <w:t>000 Kč</w:t>
      </w:r>
      <w:r w:rsidR="00BD021A" w:rsidRPr="00B46E89">
        <w:t xml:space="preserve"> za </w:t>
      </w:r>
      <w:r w:rsidR="00A84797">
        <w:t>družstvo</w:t>
      </w:r>
      <w:r w:rsidR="00A03E64" w:rsidRPr="00B46E89">
        <w:t xml:space="preserve"> </w:t>
      </w:r>
      <w:r w:rsidR="00BD021A" w:rsidRPr="00B46E89">
        <w:t xml:space="preserve">buď </w:t>
      </w:r>
      <w:r w:rsidR="00A03E64" w:rsidRPr="00B46E89">
        <w:t xml:space="preserve">v hotovosti </w:t>
      </w:r>
      <w:r w:rsidR="00A03E64" w:rsidRPr="00624274">
        <w:t>pokladníkovi ČSML, nebo na bankovní účet ČSML č. 1462112028/5500, a to do 14 dnů po potvrzení přijetí přihlášky ze strany ČSML.</w:t>
      </w:r>
    </w:p>
    <w:p w:rsidR="00A03E64" w:rsidRPr="00624274" w:rsidRDefault="007865CA" w:rsidP="00A03E64">
      <w:r w:rsidRPr="00624274">
        <w:rPr>
          <w:b/>
        </w:rPr>
        <w:t>1.6</w:t>
      </w:r>
      <w:r w:rsidR="00A03E64" w:rsidRPr="00624274">
        <w:rPr>
          <w:b/>
        </w:rPr>
        <w:t>.</w:t>
      </w:r>
      <w:r w:rsidR="00A03E64" w:rsidRPr="00624274">
        <w:t xml:space="preserve"> </w:t>
      </w:r>
      <w:r w:rsidR="00A84797" w:rsidRPr="00624274">
        <w:t>Družstvo</w:t>
      </w:r>
      <w:r w:rsidR="00A03E64" w:rsidRPr="00624274">
        <w:t xml:space="preserve"> je povin</w:t>
      </w:r>
      <w:r w:rsidR="00A84797" w:rsidRPr="00624274">
        <w:t>no</w:t>
      </w:r>
      <w:r w:rsidR="00A03E64" w:rsidRPr="00624274">
        <w:t xml:space="preserve"> odev</w:t>
      </w:r>
      <w:r w:rsidR="00677B91" w:rsidRPr="00624274">
        <w:t>zdat soupisku družstva do 15</w:t>
      </w:r>
      <w:r w:rsidRPr="00624274">
        <w:t>. 2. 2014</w:t>
      </w:r>
      <w:r w:rsidR="00A03E64" w:rsidRPr="00624274">
        <w:t xml:space="preserve"> vedoucímu </w:t>
      </w:r>
      <w:r w:rsidRPr="00624274">
        <w:t>NBLL 2014</w:t>
      </w:r>
      <w:r w:rsidR="00A03E64" w:rsidRPr="00624274">
        <w:t>.</w:t>
      </w:r>
    </w:p>
    <w:p w:rsidR="00A03E64" w:rsidRPr="00624274" w:rsidRDefault="007865CA" w:rsidP="00A03E64">
      <w:r w:rsidRPr="00624274">
        <w:rPr>
          <w:b/>
        </w:rPr>
        <w:t>1.7.</w:t>
      </w:r>
      <w:r w:rsidR="00A03E64" w:rsidRPr="00624274">
        <w:t xml:space="preserve"> Maximální počet hráč</w:t>
      </w:r>
      <w:r w:rsidR="00B334C4" w:rsidRPr="00624274">
        <w:t xml:space="preserve">ů na soupisce pro zápas </w:t>
      </w:r>
      <w:r w:rsidR="00BD021A" w:rsidRPr="00624274">
        <w:t>v</w:t>
      </w:r>
      <w:r w:rsidR="004E1365" w:rsidRPr="00624274">
        <w:t xml:space="preserve"> základní část</w:t>
      </w:r>
      <w:r w:rsidR="00BD021A" w:rsidRPr="00624274">
        <w:t>i NBLL</w:t>
      </w:r>
      <w:r w:rsidR="004E1365" w:rsidRPr="00624274">
        <w:t xml:space="preserve"> </w:t>
      </w:r>
      <w:r w:rsidR="00B334C4" w:rsidRPr="00624274">
        <w:t>je 23</w:t>
      </w:r>
      <w:r w:rsidR="004E1365" w:rsidRPr="00624274">
        <w:t xml:space="preserve">, pro play-off </w:t>
      </w:r>
      <w:r w:rsidR="00F21376" w:rsidRPr="00624274">
        <w:t>pak</w:t>
      </w:r>
      <w:r w:rsidR="00931A00" w:rsidRPr="00624274">
        <w:t xml:space="preserve"> </w:t>
      </w:r>
      <w:r w:rsidR="004E1365" w:rsidRPr="00624274">
        <w:t>16+2.</w:t>
      </w:r>
    </w:p>
    <w:p w:rsidR="00A03E64" w:rsidRPr="00624274" w:rsidRDefault="007865CA" w:rsidP="00A03E64">
      <w:r w:rsidRPr="00624274">
        <w:rPr>
          <w:b/>
        </w:rPr>
        <w:t>1.8</w:t>
      </w:r>
      <w:r w:rsidR="00A03E64" w:rsidRPr="00624274">
        <w:rPr>
          <w:b/>
        </w:rPr>
        <w:t>.</w:t>
      </w:r>
      <w:r w:rsidR="00A03E64" w:rsidRPr="00624274">
        <w:t xml:space="preserve"> </w:t>
      </w:r>
      <w:r w:rsidR="003243DF" w:rsidRPr="00624274">
        <w:t xml:space="preserve">Podmínkou zařazení členů českých klubů </w:t>
      </w:r>
      <w:r w:rsidR="0036382D" w:rsidRPr="00624274">
        <w:t xml:space="preserve">(bez ohledu na to, zda jeho členství trvá po celou dobu soutěže, nebo jen po část této doby) </w:t>
      </w:r>
      <w:r w:rsidR="003243DF" w:rsidRPr="00624274">
        <w:t xml:space="preserve">na soupisku družstva pro NBLL je řádné členství hráče v ČSML. </w:t>
      </w:r>
      <w:r w:rsidR="0057282F" w:rsidRPr="00624274">
        <w:t xml:space="preserve">Hráč, který není členem českého klubu, může být zařazen na soupisku družstva českého klubu prostřednictvím institutu hostování. Není podmínkou, aby takový hráč byl členem ČSML. </w:t>
      </w:r>
      <w:r w:rsidR="00A03E64" w:rsidRPr="00624274">
        <w:t xml:space="preserve">U zahraničních hráčů </w:t>
      </w:r>
      <w:r w:rsidR="0057282F" w:rsidRPr="00624274">
        <w:t xml:space="preserve">(tj. hráčů, kteří nejsou členy českého klubu) zařazených na soupisku </w:t>
      </w:r>
      <w:r w:rsidR="00A84797" w:rsidRPr="00624274">
        <w:t>družstv</w:t>
      </w:r>
      <w:r w:rsidR="0057282F" w:rsidRPr="00624274">
        <w:t>a</w:t>
      </w:r>
      <w:r w:rsidR="00A03E64" w:rsidRPr="00624274">
        <w:t xml:space="preserve"> zahraniční</w:t>
      </w:r>
      <w:r w:rsidR="0057282F" w:rsidRPr="00624274">
        <w:t>ho</w:t>
      </w:r>
      <w:r w:rsidR="00A03E64" w:rsidRPr="00624274">
        <w:t xml:space="preserve"> klub</w:t>
      </w:r>
      <w:r w:rsidR="0057282F" w:rsidRPr="00624274">
        <w:t>u</w:t>
      </w:r>
      <w:r w:rsidR="00A03E64" w:rsidRPr="00624274">
        <w:t xml:space="preserve"> se členství v ČSML nepožaduje, čeští hráči </w:t>
      </w:r>
      <w:r w:rsidR="00403956" w:rsidRPr="00624274">
        <w:t xml:space="preserve">(tj. členové českých klubů) </w:t>
      </w:r>
      <w:r w:rsidR="00A03E64" w:rsidRPr="00624274">
        <w:t xml:space="preserve">hostující v </w:t>
      </w:r>
      <w:r w:rsidR="00A84797" w:rsidRPr="00624274">
        <w:t>družstvech</w:t>
      </w:r>
      <w:r w:rsidR="00A03E64" w:rsidRPr="00624274">
        <w:t xml:space="preserve"> zahraničních klubů musí být členy ČSML.</w:t>
      </w:r>
      <w:r w:rsidRPr="00624274">
        <w:t xml:space="preserve"> </w:t>
      </w:r>
      <w:r w:rsidR="00403956" w:rsidRPr="00624274">
        <w:t xml:space="preserve">Hostování se řídí přestupním řádem ČSML. </w:t>
      </w:r>
      <w:r w:rsidRPr="00624274">
        <w:t>O výjimkách rozhoduje VV ČSML.</w:t>
      </w:r>
    </w:p>
    <w:p w:rsidR="00A03E64" w:rsidRPr="00B46E89" w:rsidRDefault="00931A00" w:rsidP="00A03E64">
      <w:r w:rsidRPr="00624274">
        <w:rPr>
          <w:b/>
        </w:rPr>
        <w:t>1.9.</w:t>
      </w:r>
      <w:r w:rsidRPr="00624274">
        <w:t xml:space="preserve"> </w:t>
      </w:r>
      <w:r w:rsidR="00A84797" w:rsidRPr="00624274">
        <w:t>Družstvo</w:t>
      </w:r>
      <w:r w:rsidRPr="00624274">
        <w:t xml:space="preserve"> je povinn</w:t>
      </w:r>
      <w:r w:rsidR="00A84797" w:rsidRPr="00624274">
        <w:t>o</w:t>
      </w:r>
      <w:r w:rsidRPr="00624274">
        <w:t xml:space="preserve"> zajisti</w:t>
      </w:r>
      <w:r w:rsidR="00BD021A" w:rsidRPr="00624274">
        <w:t>t</w:t>
      </w:r>
      <w:r w:rsidRPr="00624274">
        <w:t>, aby hráči měli jednotné dresy vč. trenek a jednotnou barvu</w:t>
      </w:r>
      <w:r w:rsidR="005E00DD" w:rsidRPr="00624274">
        <w:t xml:space="preserve"> helem</w:t>
      </w:r>
      <w:r w:rsidRPr="00624274">
        <w:t xml:space="preserve"> (s výjimkou brankáře)</w:t>
      </w:r>
      <w:r w:rsidR="005E00DD" w:rsidRPr="00624274">
        <w:t>.</w:t>
      </w:r>
    </w:p>
    <w:p w:rsidR="005E00DD" w:rsidRPr="00B46E89" w:rsidRDefault="005E00DD" w:rsidP="00A03E64"/>
    <w:p w:rsidR="00A03E64" w:rsidRPr="00B46E89" w:rsidRDefault="00A03E64" w:rsidP="00A03E64">
      <w:pPr>
        <w:rPr>
          <w:b/>
        </w:rPr>
      </w:pPr>
      <w:r w:rsidRPr="00B46E89">
        <w:rPr>
          <w:b/>
        </w:rPr>
        <w:t>2. Systém soutěže</w:t>
      </w:r>
    </w:p>
    <w:p w:rsidR="00A03E64" w:rsidRPr="00B46E89" w:rsidRDefault="00677B91" w:rsidP="00A03E64">
      <w:r w:rsidRPr="00B46E89">
        <w:rPr>
          <w:b/>
        </w:rPr>
        <w:t>2.1</w:t>
      </w:r>
      <w:r w:rsidR="00A03E64" w:rsidRPr="00B46E89">
        <w:rPr>
          <w:b/>
        </w:rPr>
        <w:t>.</w:t>
      </w:r>
      <w:r w:rsidR="00A03E64" w:rsidRPr="00B46E89">
        <w:t xml:space="preserve"> </w:t>
      </w:r>
      <w:r w:rsidR="007865CA" w:rsidRPr="00B46E89">
        <w:t>NBLL 2014</w:t>
      </w:r>
      <w:r w:rsidR="00A03E64" w:rsidRPr="00B46E89">
        <w:t xml:space="preserve"> se bude hrát</w:t>
      </w:r>
      <w:r w:rsidR="00B334C4" w:rsidRPr="00B46E89">
        <w:t xml:space="preserve"> v období </w:t>
      </w:r>
      <w:r w:rsidR="00931A00" w:rsidRPr="00B46E89">
        <w:t>únor</w:t>
      </w:r>
      <w:r w:rsidR="007865CA" w:rsidRPr="00B46E89">
        <w:t>–květen 2014</w:t>
      </w:r>
      <w:r w:rsidR="004E1365" w:rsidRPr="00B46E89">
        <w:t>.</w:t>
      </w:r>
    </w:p>
    <w:p w:rsidR="00A03E64" w:rsidRPr="00B46E89" w:rsidRDefault="00A03E64" w:rsidP="00A03E64">
      <w:r w:rsidRPr="00B46E89">
        <w:rPr>
          <w:b/>
        </w:rPr>
        <w:t>2.2.</w:t>
      </w:r>
      <w:r w:rsidRPr="00B46E89">
        <w:t xml:space="preserve"> Rozpis zápasů bude znám nejpozději tři týdny před prvním </w:t>
      </w:r>
      <w:r w:rsidR="007865CA" w:rsidRPr="00B46E89">
        <w:t>zápasem.</w:t>
      </w:r>
    </w:p>
    <w:p w:rsidR="00A03E64" w:rsidRPr="00B46E89" w:rsidRDefault="00A03E64" w:rsidP="00A03E64">
      <w:pPr>
        <w:rPr>
          <w:rFonts w:cs="Arial"/>
        </w:rPr>
      </w:pPr>
      <w:r w:rsidRPr="00B46E89">
        <w:rPr>
          <w:b/>
        </w:rPr>
        <w:t>2.3.</w:t>
      </w:r>
      <w:r w:rsidRPr="00B46E89">
        <w:t xml:space="preserve"> Hrací systém bude určen podle počtu zúčastněných </w:t>
      </w:r>
      <w:r w:rsidR="00A84797">
        <w:t>družstev</w:t>
      </w:r>
      <w:r w:rsidRPr="00B46E89">
        <w:t>. Předpokl</w:t>
      </w:r>
      <w:r w:rsidR="007865CA" w:rsidRPr="00B46E89">
        <w:t>ádá se systém utkání každý s každým</w:t>
      </w:r>
      <w:r w:rsidR="00B334C4" w:rsidRPr="00B46E89">
        <w:t xml:space="preserve"> </w:t>
      </w:r>
      <w:r w:rsidRPr="00B46E89">
        <w:rPr>
          <w:rFonts w:cs="Arial"/>
        </w:rPr>
        <w:t>a následné play-off</w:t>
      </w:r>
      <w:r w:rsidR="00B46E89" w:rsidRPr="00B46E89">
        <w:rPr>
          <w:rFonts w:cs="Arial"/>
        </w:rPr>
        <w:t xml:space="preserve"> (na jedno vítězné utkání)</w:t>
      </w:r>
      <w:r w:rsidRPr="00B46E89">
        <w:rPr>
          <w:rFonts w:cs="Arial"/>
        </w:rPr>
        <w:t>.</w:t>
      </w:r>
    </w:p>
    <w:p w:rsidR="00A03E64" w:rsidRPr="00B46E89" w:rsidRDefault="00A03E64" w:rsidP="00A03E64">
      <w:pPr>
        <w:rPr>
          <w:rFonts w:cs="Arial"/>
        </w:rPr>
      </w:pPr>
      <w:r w:rsidRPr="00B46E89">
        <w:rPr>
          <w:rFonts w:cs="Arial"/>
          <w:b/>
        </w:rPr>
        <w:t>2.4.</w:t>
      </w:r>
      <w:r w:rsidR="007865CA" w:rsidRPr="00B46E89">
        <w:rPr>
          <w:rFonts w:cs="Arial"/>
        </w:rPr>
        <w:t xml:space="preserve"> Finále NBLL 2014 se bude hrát v sobotu 31.</w:t>
      </w:r>
      <w:r w:rsidR="00B334C4" w:rsidRPr="00B46E89">
        <w:rPr>
          <w:rFonts w:cs="Arial"/>
        </w:rPr>
        <w:t xml:space="preserve"> </w:t>
      </w:r>
      <w:r w:rsidR="007865CA" w:rsidRPr="00B46E89">
        <w:rPr>
          <w:rFonts w:cs="Arial"/>
        </w:rPr>
        <w:t>5. 201</w:t>
      </w:r>
      <w:r w:rsidR="00B334C4" w:rsidRPr="00B46E89">
        <w:rPr>
          <w:rFonts w:cs="Arial"/>
        </w:rPr>
        <w:t>4</w:t>
      </w:r>
      <w:r w:rsidR="007865CA" w:rsidRPr="00B46E89">
        <w:rPr>
          <w:rFonts w:cs="Arial"/>
        </w:rPr>
        <w:t xml:space="preserve"> od 19 hod</w:t>
      </w:r>
      <w:r w:rsidR="00B334C4" w:rsidRPr="00B46E89">
        <w:rPr>
          <w:rFonts w:cs="Arial"/>
        </w:rPr>
        <w:t>.</w:t>
      </w:r>
      <w:r w:rsidR="007865CA" w:rsidRPr="00B46E89">
        <w:rPr>
          <w:rFonts w:cs="Arial"/>
        </w:rPr>
        <w:t xml:space="preserve"> na hřišti výše postaveného finalisty.</w:t>
      </w:r>
    </w:p>
    <w:p w:rsidR="00A03E64" w:rsidRPr="00B46E89" w:rsidRDefault="00A03E64" w:rsidP="00A03E64">
      <w:pPr>
        <w:rPr>
          <w:rFonts w:cs="Arial"/>
        </w:rPr>
      </w:pPr>
      <w:r w:rsidRPr="00B46E89">
        <w:rPr>
          <w:rFonts w:cs="Arial"/>
          <w:b/>
        </w:rPr>
        <w:t>2.5.</w:t>
      </w:r>
      <w:r w:rsidRPr="00B46E89">
        <w:rPr>
          <w:rFonts w:cs="Arial"/>
        </w:rPr>
        <w:t xml:space="preserve"> Hraje se podle </w:t>
      </w:r>
      <w:r w:rsidR="00F21376" w:rsidRPr="00B46E89">
        <w:rPr>
          <w:rFonts w:cs="Arial"/>
        </w:rPr>
        <w:t xml:space="preserve">aktuálních </w:t>
      </w:r>
      <w:r w:rsidRPr="00B46E89">
        <w:rPr>
          <w:rFonts w:cs="Arial"/>
        </w:rPr>
        <w:t>pravidel</w:t>
      </w:r>
      <w:r w:rsidR="007865CA" w:rsidRPr="00B46E89">
        <w:rPr>
          <w:rFonts w:cs="Arial"/>
        </w:rPr>
        <w:t xml:space="preserve"> FIL </w:t>
      </w:r>
      <w:r w:rsidR="00BD021A" w:rsidRPr="00B46E89">
        <w:rPr>
          <w:rFonts w:cs="Arial"/>
        </w:rPr>
        <w:t xml:space="preserve">(2011) </w:t>
      </w:r>
      <w:r w:rsidR="007865CA" w:rsidRPr="00B46E89">
        <w:rPr>
          <w:rFonts w:cs="Arial"/>
        </w:rPr>
        <w:t>pro Indoor Lacrosse</w:t>
      </w:r>
      <w:r w:rsidR="00B334C4" w:rsidRPr="00B46E89">
        <w:rPr>
          <w:rFonts w:cs="Arial"/>
        </w:rPr>
        <w:t xml:space="preserve"> </w:t>
      </w:r>
      <w:r w:rsidR="00BD021A" w:rsidRPr="00B46E89">
        <w:rPr>
          <w:rFonts w:cs="Arial"/>
        </w:rPr>
        <w:t>s výjimkou ustanovení o počtu hráčů podle bodu 1.7.</w:t>
      </w:r>
    </w:p>
    <w:p w:rsidR="00A03E64" w:rsidRPr="00B46E89" w:rsidRDefault="00A03E64" w:rsidP="00A03E64">
      <w:pPr>
        <w:rPr>
          <w:rFonts w:cs="Arial"/>
        </w:rPr>
      </w:pPr>
    </w:p>
    <w:p w:rsidR="007865CA" w:rsidRPr="00B46E89" w:rsidRDefault="001A7E1C" w:rsidP="007865CA">
      <w:pPr>
        <w:widowControl/>
        <w:rPr>
          <w:rFonts w:cs="Arial"/>
          <w:szCs w:val="20"/>
        </w:rPr>
      </w:pPr>
      <w:r w:rsidRPr="00B46E89">
        <w:rPr>
          <w:rFonts w:cs="Arial"/>
          <w:b/>
          <w:szCs w:val="20"/>
        </w:rPr>
        <w:t xml:space="preserve">3. </w:t>
      </w:r>
      <w:r w:rsidR="007865CA" w:rsidRPr="00B46E89">
        <w:rPr>
          <w:rFonts w:cs="Arial"/>
          <w:b/>
          <w:szCs w:val="20"/>
        </w:rPr>
        <w:t>Povinnosti pořádajícího klubu jsou stanoveny čl. 11 soutěžního řádu</w:t>
      </w:r>
      <w:r w:rsidR="007865CA" w:rsidRPr="00B46E89">
        <w:rPr>
          <w:rFonts w:cs="Arial"/>
          <w:szCs w:val="20"/>
        </w:rPr>
        <w:t>.</w:t>
      </w:r>
    </w:p>
    <w:p w:rsidR="007865CA" w:rsidRPr="00B46E89" w:rsidRDefault="007865CA" w:rsidP="00B334C4">
      <w:pPr>
        <w:widowControl/>
        <w:rPr>
          <w:rFonts w:cs="Arial"/>
          <w:szCs w:val="20"/>
        </w:rPr>
      </w:pPr>
      <w:r w:rsidRPr="00B46E89">
        <w:rPr>
          <w:rFonts w:cs="Arial"/>
          <w:szCs w:val="20"/>
        </w:rPr>
        <w:t xml:space="preserve">Důraz bude kladen především na tyto povinnosti: </w:t>
      </w:r>
    </w:p>
    <w:p w:rsidR="007865CA" w:rsidRPr="00B46E89" w:rsidRDefault="00BD021A" w:rsidP="007865CA">
      <w:pPr>
        <w:widowControl/>
        <w:rPr>
          <w:rFonts w:cs="Arial"/>
          <w:szCs w:val="20"/>
        </w:rPr>
      </w:pPr>
      <w:r w:rsidRPr="00B46E89">
        <w:rPr>
          <w:rFonts w:cs="Arial"/>
          <w:szCs w:val="20"/>
        </w:rPr>
        <w:t>–</w:t>
      </w:r>
      <w:r w:rsidR="00B334C4" w:rsidRPr="00B46E89">
        <w:rPr>
          <w:rFonts w:cs="Arial"/>
          <w:szCs w:val="20"/>
        </w:rPr>
        <w:t xml:space="preserve"> </w:t>
      </w:r>
      <w:r w:rsidR="007865CA" w:rsidRPr="00B46E89">
        <w:rPr>
          <w:rFonts w:cs="Arial"/>
          <w:szCs w:val="20"/>
        </w:rPr>
        <w:t>pořádat utkání na řádně označeném a vybaveném hřišti vyhovujícím pravidlům</w:t>
      </w:r>
      <w:r w:rsidR="00B334C4" w:rsidRPr="00B46E89">
        <w:rPr>
          <w:rFonts w:cs="Arial"/>
          <w:szCs w:val="20"/>
        </w:rPr>
        <w:t xml:space="preserve"> </w:t>
      </w:r>
      <w:r w:rsidR="007865CA" w:rsidRPr="00B46E89">
        <w:rPr>
          <w:rFonts w:cs="Arial"/>
          <w:szCs w:val="20"/>
        </w:rPr>
        <w:t>boxlakrosu a</w:t>
      </w:r>
      <w:r w:rsidR="00B334C4" w:rsidRPr="00B46E89">
        <w:rPr>
          <w:rFonts w:cs="Arial"/>
          <w:szCs w:val="20"/>
        </w:rPr>
        <w:t xml:space="preserve"> </w:t>
      </w:r>
      <w:r w:rsidR="007865CA" w:rsidRPr="00B46E89">
        <w:rPr>
          <w:rFonts w:cs="Arial"/>
          <w:szCs w:val="20"/>
        </w:rPr>
        <w:t>schváleném řídicím orgánem soutěže</w:t>
      </w:r>
      <w:r w:rsidR="00B334C4" w:rsidRPr="00B46E89">
        <w:rPr>
          <w:rFonts w:cs="Arial"/>
          <w:szCs w:val="20"/>
        </w:rPr>
        <w:t>,</w:t>
      </w:r>
    </w:p>
    <w:p w:rsidR="007865CA" w:rsidRPr="00B46E89" w:rsidRDefault="00BD021A" w:rsidP="00B334C4">
      <w:pPr>
        <w:widowControl/>
        <w:rPr>
          <w:rFonts w:cs="Arial"/>
          <w:szCs w:val="20"/>
        </w:rPr>
      </w:pPr>
      <w:r w:rsidRPr="00B46E89">
        <w:rPr>
          <w:rFonts w:cs="Arial"/>
          <w:szCs w:val="20"/>
        </w:rPr>
        <w:t>–</w:t>
      </w:r>
      <w:r w:rsidR="00B334C4" w:rsidRPr="00B46E89">
        <w:rPr>
          <w:rFonts w:cs="Arial"/>
          <w:szCs w:val="20"/>
        </w:rPr>
        <w:t xml:space="preserve"> </w:t>
      </w:r>
      <w:r w:rsidR="007865CA" w:rsidRPr="00B46E89">
        <w:rPr>
          <w:rFonts w:cs="Arial"/>
          <w:szCs w:val="20"/>
        </w:rPr>
        <w:t xml:space="preserve">zajistit </w:t>
      </w:r>
      <w:r w:rsidRPr="00B46E89">
        <w:rPr>
          <w:rFonts w:cs="Arial"/>
          <w:szCs w:val="20"/>
        </w:rPr>
        <w:t xml:space="preserve">kvalifikovanou </w:t>
      </w:r>
      <w:r w:rsidR="007865CA" w:rsidRPr="00B46E89">
        <w:rPr>
          <w:rFonts w:cs="Arial"/>
          <w:szCs w:val="20"/>
        </w:rPr>
        <w:t>obsluhu časomíry a nejméně dva zapisovatele</w:t>
      </w:r>
      <w:r w:rsidR="00B334C4" w:rsidRPr="00B46E89">
        <w:rPr>
          <w:rFonts w:cs="Arial"/>
          <w:szCs w:val="20"/>
        </w:rPr>
        <w:t>,</w:t>
      </w:r>
    </w:p>
    <w:p w:rsidR="007865CA" w:rsidRPr="00B46E89" w:rsidRDefault="00BD021A" w:rsidP="00B334C4">
      <w:pPr>
        <w:widowControl/>
        <w:rPr>
          <w:rFonts w:cs="Arial"/>
          <w:szCs w:val="20"/>
        </w:rPr>
      </w:pPr>
      <w:r w:rsidRPr="00B46E89">
        <w:rPr>
          <w:rFonts w:cs="Arial"/>
          <w:szCs w:val="20"/>
        </w:rPr>
        <w:t>–</w:t>
      </w:r>
      <w:r w:rsidR="00B334C4" w:rsidRPr="00B46E89">
        <w:rPr>
          <w:rFonts w:cs="Arial"/>
          <w:szCs w:val="20"/>
        </w:rPr>
        <w:t xml:space="preserve"> </w:t>
      </w:r>
      <w:r w:rsidR="007865CA" w:rsidRPr="00B46E89">
        <w:rPr>
          <w:rFonts w:cs="Arial"/>
          <w:szCs w:val="20"/>
        </w:rPr>
        <w:t xml:space="preserve">zajistit pořadatelskou službu (nejméně jednu osobu </w:t>
      </w:r>
      <w:r w:rsidR="009C4A93" w:rsidRPr="00B46E89">
        <w:rPr>
          <w:rFonts w:cs="Arial"/>
          <w:szCs w:val="20"/>
        </w:rPr>
        <w:t xml:space="preserve">zřetelně </w:t>
      </w:r>
      <w:r w:rsidR="007865CA" w:rsidRPr="00B46E89">
        <w:rPr>
          <w:rFonts w:cs="Arial"/>
          <w:szCs w:val="20"/>
        </w:rPr>
        <w:t xml:space="preserve">označenou </w:t>
      </w:r>
      <w:r w:rsidR="009C4A93" w:rsidRPr="00B46E89">
        <w:rPr>
          <w:rFonts w:cs="Arial"/>
          <w:szCs w:val="20"/>
        </w:rPr>
        <w:t xml:space="preserve">jako </w:t>
      </w:r>
      <w:r w:rsidR="007865CA" w:rsidRPr="00B46E89">
        <w:rPr>
          <w:rFonts w:cs="Arial"/>
          <w:szCs w:val="20"/>
        </w:rPr>
        <w:t>pořadatel)</w:t>
      </w:r>
      <w:r w:rsidR="009C4A93" w:rsidRPr="00B46E89">
        <w:rPr>
          <w:rFonts w:cs="Arial"/>
          <w:szCs w:val="20"/>
        </w:rPr>
        <w:t>,</w:t>
      </w:r>
    </w:p>
    <w:p w:rsidR="007865CA" w:rsidRPr="00B46E89" w:rsidRDefault="00BD021A" w:rsidP="009C4A93">
      <w:pPr>
        <w:widowControl/>
        <w:rPr>
          <w:rFonts w:cs="Arial"/>
          <w:szCs w:val="20"/>
        </w:rPr>
      </w:pPr>
      <w:r w:rsidRPr="00B46E89">
        <w:rPr>
          <w:rFonts w:cs="Arial"/>
          <w:szCs w:val="20"/>
        </w:rPr>
        <w:t>–</w:t>
      </w:r>
      <w:r w:rsidR="009C4A93" w:rsidRPr="00B46E89">
        <w:rPr>
          <w:rFonts w:cs="Arial"/>
          <w:szCs w:val="20"/>
        </w:rPr>
        <w:t xml:space="preserve"> </w:t>
      </w:r>
      <w:r w:rsidR="007865CA" w:rsidRPr="00B46E89">
        <w:rPr>
          <w:rFonts w:cs="Arial"/>
          <w:szCs w:val="20"/>
        </w:rPr>
        <w:t>mít k dispozici dostatečné vybavení k utkání (časomíru, míčky, stopky, z</w:t>
      </w:r>
      <w:r w:rsidR="009C4A93" w:rsidRPr="00B46E89">
        <w:rPr>
          <w:rFonts w:cs="Arial"/>
          <w:szCs w:val="20"/>
        </w:rPr>
        <w:t>ápis o utkání atd.),</w:t>
      </w:r>
    </w:p>
    <w:p w:rsidR="007865CA" w:rsidRPr="00B46E89" w:rsidRDefault="001A7E1C" w:rsidP="009C4A93">
      <w:pPr>
        <w:widowControl/>
        <w:rPr>
          <w:rFonts w:cs="Arial"/>
          <w:szCs w:val="20"/>
        </w:rPr>
      </w:pPr>
      <w:r w:rsidRPr="00B46E89">
        <w:rPr>
          <w:rFonts w:cs="Arial"/>
          <w:szCs w:val="20"/>
        </w:rPr>
        <w:t>–</w:t>
      </w:r>
      <w:r w:rsidR="00B334C4" w:rsidRPr="00B46E89">
        <w:rPr>
          <w:rFonts w:cs="Arial"/>
          <w:szCs w:val="20"/>
        </w:rPr>
        <w:t xml:space="preserve"> </w:t>
      </w:r>
      <w:r w:rsidR="007865CA" w:rsidRPr="00B46E89">
        <w:rPr>
          <w:rFonts w:cs="Arial"/>
          <w:szCs w:val="20"/>
        </w:rPr>
        <w:t>vhodnou formou informovat veřejnost o konání utkání, zajistit</w:t>
      </w:r>
      <w:r w:rsidR="009C4A93" w:rsidRPr="00B46E89">
        <w:rPr>
          <w:rFonts w:cs="Arial"/>
          <w:szCs w:val="20"/>
        </w:rPr>
        <w:t>,</w:t>
      </w:r>
      <w:r w:rsidR="007865CA" w:rsidRPr="00B46E89">
        <w:rPr>
          <w:rFonts w:cs="Arial"/>
          <w:szCs w:val="20"/>
        </w:rPr>
        <w:t xml:space="preserve"> aby diváci byli informováni o družstvech, případně </w:t>
      </w:r>
      <w:r w:rsidR="005E00DD" w:rsidRPr="00B46E89">
        <w:rPr>
          <w:rFonts w:cs="Arial"/>
          <w:szCs w:val="20"/>
        </w:rPr>
        <w:t>ligovém kole,</w:t>
      </w:r>
      <w:r w:rsidR="007865CA" w:rsidRPr="00B46E89">
        <w:rPr>
          <w:rFonts w:cs="Arial"/>
          <w:szCs w:val="20"/>
        </w:rPr>
        <w:t xml:space="preserve"> ligové soutěži atd. </w:t>
      </w:r>
      <w:r w:rsidR="00931A00" w:rsidRPr="00B46E89">
        <w:rPr>
          <w:rFonts w:cs="Arial"/>
          <w:szCs w:val="20"/>
        </w:rPr>
        <w:t xml:space="preserve">ČSML poskytne </w:t>
      </w:r>
      <w:r w:rsidR="00A84797">
        <w:rPr>
          <w:rFonts w:cs="Arial"/>
          <w:szCs w:val="20"/>
        </w:rPr>
        <w:t>družstv</w:t>
      </w:r>
      <w:r w:rsidR="00931A00" w:rsidRPr="00B46E89">
        <w:rPr>
          <w:rFonts w:cs="Arial"/>
          <w:szCs w:val="20"/>
        </w:rPr>
        <w:t xml:space="preserve">ům </w:t>
      </w:r>
      <w:r w:rsidRPr="00B46E89">
        <w:rPr>
          <w:rFonts w:cs="Arial"/>
          <w:szCs w:val="20"/>
        </w:rPr>
        <w:t>podklady pro tisk</w:t>
      </w:r>
      <w:r w:rsidR="00931A00" w:rsidRPr="00B46E89">
        <w:rPr>
          <w:rFonts w:cs="Arial"/>
          <w:szCs w:val="20"/>
        </w:rPr>
        <w:t xml:space="preserve"> </w:t>
      </w:r>
      <w:r w:rsidR="007865CA" w:rsidRPr="00B46E89">
        <w:rPr>
          <w:rFonts w:cs="Arial"/>
          <w:szCs w:val="20"/>
        </w:rPr>
        <w:t>plakát</w:t>
      </w:r>
      <w:r w:rsidR="00931A00" w:rsidRPr="00B46E89">
        <w:rPr>
          <w:rFonts w:cs="Arial"/>
          <w:szCs w:val="20"/>
        </w:rPr>
        <w:t>ů</w:t>
      </w:r>
      <w:r w:rsidR="007865CA" w:rsidRPr="00B46E89">
        <w:rPr>
          <w:rFonts w:cs="Arial"/>
          <w:szCs w:val="20"/>
        </w:rPr>
        <w:t>, které pořádající na vlastní náklady vytiskne a vylepí v odpovídajícím počtu</w:t>
      </w:r>
      <w:r w:rsidR="009C4A93" w:rsidRPr="00B46E89">
        <w:rPr>
          <w:rFonts w:cs="Arial"/>
          <w:szCs w:val="20"/>
        </w:rPr>
        <w:t>,</w:t>
      </w:r>
    </w:p>
    <w:p w:rsidR="007865CA" w:rsidRPr="00B46E89" w:rsidRDefault="001A7E1C" w:rsidP="005E00DD">
      <w:pPr>
        <w:widowControl/>
        <w:rPr>
          <w:rFonts w:cs="Arial"/>
          <w:szCs w:val="20"/>
        </w:rPr>
      </w:pPr>
      <w:r w:rsidRPr="00B46E89">
        <w:rPr>
          <w:rFonts w:cs="Arial"/>
          <w:szCs w:val="20"/>
        </w:rPr>
        <w:t>–</w:t>
      </w:r>
      <w:r w:rsidR="009C4A93" w:rsidRPr="00B46E89">
        <w:rPr>
          <w:rFonts w:cs="Arial"/>
          <w:szCs w:val="20"/>
        </w:rPr>
        <w:t xml:space="preserve"> </w:t>
      </w:r>
      <w:r w:rsidR="007865CA" w:rsidRPr="00B46E89">
        <w:rPr>
          <w:rFonts w:cs="Arial"/>
          <w:szCs w:val="20"/>
        </w:rPr>
        <w:t>pořádající klub je rovněž povinen sepsat informativní komentář</w:t>
      </w:r>
      <w:r w:rsidR="009C4A93" w:rsidRPr="00B46E89">
        <w:rPr>
          <w:rFonts w:cs="Arial"/>
          <w:szCs w:val="20"/>
        </w:rPr>
        <w:t>/reportáž</w:t>
      </w:r>
      <w:r w:rsidR="007865CA" w:rsidRPr="00B46E89">
        <w:rPr>
          <w:rFonts w:cs="Arial"/>
          <w:szCs w:val="20"/>
        </w:rPr>
        <w:t xml:space="preserve"> o průběhu utkání a o výsledku, nejlépe doplněný alespoň jednou fotografií, a zaslat do 24 hodin nebo první pracovní den po utkání emailem na adresu </w:t>
      </w:r>
      <w:r w:rsidR="00931A00" w:rsidRPr="00B46E89">
        <w:rPr>
          <w:rFonts w:cs="Arial"/>
          <w:szCs w:val="20"/>
        </w:rPr>
        <w:t xml:space="preserve">vedoucího ligy (zatím </w:t>
      </w:r>
      <w:hyperlink r:id="rId8" w:history="1">
        <w:r w:rsidR="007865CA" w:rsidRPr="00B46E89">
          <w:rPr>
            <w:rStyle w:val="Hypertextovodkaz"/>
            <w:rFonts w:cs="Arial"/>
            <w:color w:val="auto"/>
            <w:szCs w:val="20"/>
          </w:rPr>
          <w:t>jbarak</w:t>
        </w:r>
        <w:r w:rsidR="007865CA" w:rsidRPr="00B46E89">
          <w:rPr>
            <w:rStyle w:val="Hypertextovodkaz"/>
            <w:rFonts w:cs="Arial"/>
            <w:color w:val="auto"/>
            <w:szCs w:val="20"/>
            <w:lang w:val="en-US"/>
          </w:rPr>
          <w:t>@</w:t>
        </w:r>
        <w:r w:rsidR="007865CA" w:rsidRPr="00B46E89">
          <w:rPr>
            <w:rStyle w:val="Hypertextovodkaz"/>
            <w:rFonts w:cs="Arial"/>
            <w:color w:val="auto"/>
            <w:szCs w:val="20"/>
          </w:rPr>
          <w:t>lacrosse.cz</w:t>
        </w:r>
      </w:hyperlink>
      <w:r w:rsidR="00931A00" w:rsidRPr="00B46E89">
        <w:rPr>
          <w:rFonts w:cs="Arial"/>
          <w:szCs w:val="20"/>
        </w:rPr>
        <w:t>)</w:t>
      </w:r>
      <w:r w:rsidR="007865CA" w:rsidRPr="00B46E89">
        <w:rPr>
          <w:rFonts w:cs="Arial"/>
          <w:szCs w:val="20"/>
        </w:rPr>
        <w:t xml:space="preserve"> a </w:t>
      </w:r>
      <w:r w:rsidR="00931A00" w:rsidRPr="00B46E89">
        <w:rPr>
          <w:rFonts w:cs="Arial"/>
          <w:szCs w:val="20"/>
        </w:rPr>
        <w:t xml:space="preserve">administrátora webu www.lacrosse.cz (nyní </w:t>
      </w:r>
      <w:hyperlink r:id="rId9" w:history="1">
        <w:r w:rsidR="007865CA" w:rsidRPr="00B46E89">
          <w:rPr>
            <w:rFonts w:cs="Arial"/>
            <w:szCs w:val="20"/>
            <w:u w:val="single"/>
          </w:rPr>
          <w:t>pchmelar@lacrosse.cz</w:t>
        </w:r>
      </w:hyperlink>
      <w:r w:rsidR="00931A00" w:rsidRPr="00B46E89">
        <w:rPr>
          <w:rFonts w:cs="Arial"/>
          <w:szCs w:val="20"/>
        </w:rPr>
        <w:t>)</w:t>
      </w:r>
      <w:r w:rsidR="007865CA" w:rsidRPr="00B46E89">
        <w:rPr>
          <w:rFonts w:cs="Arial"/>
          <w:szCs w:val="20"/>
        </w:rPr>
        <w:t>.</w:t>
      </w:r>
      <w:r w:rsidR="005E00DD" w:rsidRPr="00B46E89">
        <w:rPr>
          <w:rFonts w:cs="Arial"/>
          <w:szCs w:val="20"/>
        </w:rPr>
        <w:t xml:space="preserve"> </w:t>
      </w:r>
      <w:r w:rsidR="00931A00" w:rsidRPr="00B46E89">
        <w:rPr>
          <w:rFonts w:cs="Arial"/>
          <w:szCs w:val="20"/>
        </w:rPr>
        <w:t>Při nesplnění této povinnosti</w:t>
      </w:r>
      <w:r w:rsidR="007865CA" w:rsidRPr="00B46E89">
        <w:rPr>
          <w:rFonts w:cs="Arial"/>
          <w:szCs w:val="20"/>
        </w:rPr>
        <w:t xml:space="preserve"> bude pořádajícímu klubu udělena pokuta ve výši 200</w:t>
      </w:r>
      <w:r w:rsidR="00931A00" w:rsidRPr="00B46E89">
        <w:rPr>
          <w:rFonts w:cs="Arial"/>
          <w:szCs w:val="20"/>
        </w:rPr>
        <w:t xml:space="preserve"> Kč.</w:t>
      </w:r>
    </w:p>
    <w:p w:rsidR="005E00DD" w:rsidRPr="00B46E89" w:rsidRDefault="005E00DD" w:rsidP="005E00DD">
      <w:pPr>
        <w:widowControl/>
        <w:rPr>
          <w:rFonts w:cs="Arial"/>
          <w:szCs w:val="20"/>
        </w:rPr>
      </w:pPr>
    </w:p>
    <w:p w:rsidR="007865CA" w:rsidRPr="00B46E89" w:rsidRDefault="007865CA" w:rsidP="007865CA">
      <w:pPr>
        <w:widowControl/>
        <w:rPr>
          <w:rFonts w:cs="Arial"/>
          <w:b/>
          <w:szCs w:val="20"/>
        </w:rPr>
      </w:pPr>
      <w:r w:rsidRPr="00B46E89">
        <w:rPr>
          <w:rFonts w:cs="Arial"/>
          <w:b/>
          <w:szCs w:val="20"/>
        </w:rPr>
        <w:lastRenderedPageBreak/>
        <w:t>4</w:t>
      </w:r>
      <w:r w:rsidR="001A7E1C" w:rsidRPr="00B46E89">
        <w:rPr>
          <w:rFonts w:cs="Arial"/>
          <w:b/>
          <w:szCs w:val="20"/>
        </w:rPr>
        <w:t>.</w:t>
      </w:r>
      <w:r w:rsidR="00B334C4" w:rsidRPr="00B46E89">
        <w:rPr>
          <w:rFonts w:cs="Arial"/>
          <w:b/>
          <w:szCs w:val="20"/>
        </w:rPr>
        <w:t xml:space="preserve"> </w:t>
      </w:r>
      <w:r w:rsidRPr="00B46E89">
        <w:rPr>
          <w:rFonts w:cs="Arial"/>
          <w:b/>
          <w:szCs w:val="20"/>
        </w:rPr>
        <w:t xml:space="preserve">Způsob předávání </w:t>
      </w:r>
      <w:r w:rsidR="001A7E1C" w:rsidRPr="00B46E89">
        <w:rPr>
          <w:rFonts w:cs="Arial"/>
          <w:b/>
          <w:szCs w:val="20"/>
        </w:rPr>
        <w:t>zápisů z utkání</w:t>
      </w:r>
    </w:p>
    <w:p w:rsidR="007865CA" w:rsidRPr="00B46E89" w:rsidRDefault="007865CA" w:rsidP="001A7E1C">
      <w:pPr>
        <w:widowControl/>
        <w:rPr>
          <w:rFonts w:cs="Arial"/>
          <w:szCs w:val="20"/>
        </w:rPr>
      </w:pPr>
      <w:r w:rsidRPr="00B46E89">
        <w:rPr>
          <w:rFonts w:cs="Arial"/>
          <w:szCs w:val="20"/>
        </w:rPr>
        <w:t xml:space="preserve">Po skončení utkání je rozhodčí povinen </w:t>
      </w:r>
      <w:r w:rsidR="009C4A93" w:rsidRPr="00B46E89">
        <w:rPr>
          <w:rFonts w:cs="Arial"/>
          <w:szCs w:val="20"/>
        </w:rPr>
        <w:t>neprodleně doručit</w:t>
      </w:r>
      <w:r w:rsidRPr="00B46E89">
        <w:rPr>
          <w:rFonts w:cs="Arial"/>
          <w:szCs w:val="20"/>
        </w:rPr>
        <w:t xml:space="preserve"> řádně vyplněný zápis vedoucímu NBLL</w:t>
      </w:r>
      <w:r w:rsidR="009C4A93" w:rsidRPr="00B46E89">
        <w:rPr>
          <w:rFonts w:cs="Arial"/>
          <w:szCs w:val="20"/>
        </w:rPr>
        <w:t>,</w:t>
      </w:r>
      <w:r w:rsidR="00BD021A" w:rsidRPr="00B46E89">
        <w:rPr>
          <w:rFonts w:cs="Arial"/>
          <w:szCs w:val="20"/>
        </w:rPr>
        <w:t xml:space="preserve"> </w:t>
      </w:r>
      <w:r w:rsidR="009C4A93" w:rsidRPr="00B46E89">
        <w:rPr>
          <w:rFonts w:cs="Arial"/>
          <w:szCs w:val="20"/>
        </w:rPr>
        <w:t>buď osobně, pokud je vedoucí NBLL n</w:t>
      </w:r>
      <w:r w:rsidRPr="00B46E89">
        <w:rPr>
          <w:rFonts w:cs="Arial"/>
          <w:szCs w:val="20"/>
        </w:rPr>
        <w:t xml:space="preserve">a utkání přítomen, nebo elektronickou formou </w:t>
      </w:r>
      <w:r w:rsidR="009C4A93" w:rsidRPr="00B46E89">
        <w:rPr>
          <w:rFonts w:cs="Arial"/>
          <w:szCs w:val="20"/>
        </w:rPr>
        <w:t>(scan, foto).</w:t>
      </w:r>
      <w:r w:rsidRPr="00B46E89">
        <w:rPr>
          <w:rFonts w:cs="Arial"/>
          <w:szCs w:val="20"/>
        </w:rPr>
        <w:t xml:space="preserve"> </w:t>
      </w:r>
    </w:p>
    <w:p w:rsidR="007865CA" w:rsidRPr="00B46E89" w:rsidRDefault="007865CA" w:rsidP="001A7E1C">
      <w:pPr>
        <w:widowControl/>
        <w:rPr>
          <w:rFonts w:cs="Arial"/>
          <w:szCs w:val="20"/>
        </w:rPr>
      </w:pPr>
    </w:p>
    <w:p w:rsidR="001A7E1C" w:rsidRPr="00B46E89" w:rsidRDefault="007865CA" w:rsidP="007865CA">
      <w:pPr>
        <w:widowControl/>
        <w:rPr>
          <w:rFonts w:cs="Arial"/>
          <w:b/>
          <w:szCs w:val="20"/>
        </w:rPr>
      </w:pPr>
      <w:r w:rsidRPr="00B46E89">
        <w:rPr>
          <w:rFonts w:cs="Arial"/>
          <w:b/>
          <w:szCs w:val="20"/>
        </w:rPr>
        <w:t>5.</w:t>
      </w:r>
      <w:r w:rsidR="001A7E1C" w:rsidRPr="00B46E89">
        <w:rPr>
          <w:rFonts w:cs="Arial"/>
          <w:b/>
          <w:szCs w:val="20"/>
        </w:rPr>
        <w:t xml:space="preserve"> </w:t>
      </w:r>
      <w:r w:rsidRPr="00B46E89">
        <w:rPr>
          <w:rFonts w:cs="Arial"/>
          <w:b/>
          <w:szCs w:val="20"/>
        </w:rPr>
        <w:t>Nedostavení se k utkání</w:t>
      </w:r>
    </w:p>
    <w:p w:rsidR="007865CA" w:rsidRPr="00B46E89" w:rsidRDefault="001A7E1C" w:rsidP="007865CA">
      <w:pPr>
        <w:widowControl/>
        <w:rPr>
          <w:rFonts w:cs="Arial"/>
          <w:szCs w:val="20"/>
        </w:rPr>
      </w:pPr>
      <w:r w:rsidRPr="00B46E89">
        <w:rPr>
          <w:rFonts w:cs="Arial"/>
          <w:szCs w:val="20"/>
        </w:rPr>
        <w:t xml:space="preserve">5. 1. </w:t>
      </w:r>
      <w:r w:rsidR="00677B91" w:rsidRPr="00B46E89">
        <w:rPr>
          <w:rFonts w:cs="Arial"/>
          <w:szCs w:val="20"/>
        </w:rPr>
        <w:t xml:space="preserve">Nedostaví-li se </w:t>
      </w:r>
      <w:r w:rsidR="00677B91">
        <w:rPr>
          <w:rFonts w:cs="Arial"/>
          <w:szCs w:val="20"/>
        </w:rPr>
        <w:t>družstvo</w:t>
      </w:r>
      <w:r w:rsidR="00677B91" w:rsidRPr="00B46E89">
        <w:rPr>
          <w:rFonts w:cs="Arial"/>
          <w:szCs w:val="20"/>
        </w:rPr>
        <w:t xml:space="preserve"> k utkání</w:t>
      </w:r>
      <w:r w:rsidR="00677B91">
        <w:rPr>
          <w:rFonts w:cs="Arial"/>
          <w:szCs w:val="20"/>
        </w:rPr>
        <w:t>,</w:t>
      </w:r>
      <w:r w:rsidR="00677B91" w:rsidRPr="00B46E89">
        <w:rPr>
          <w:rFonts w:cs="Arial"/>
          <w:szCs w:val="20"/>
        </w:rPr>
        <w:t xml:space="preserve"> bude mu udělena pokuta za kontumaci 2000 Kč dle disciplinárního řádu.</w:t>
      </w:r>
    </w:p>
    <w:p w:rsidR="007865CA" w:rsidRPr="00B46E89" w:rsidRDefault="001A7E1C" w:rsidP="001A7E1C">
      <w:pPr>
        <w:widowControl/>
        <w:rPr>
          <w:rFonts w:cs="Arial"/>
          <w:szCs w:val="20"/>
        </w:rPr>
      </w:pPr>
      <w:r w:rsidRPr="00B46E89">
        <w:rPr>
          <w:rFonts w:cs="Arial"/>
          <w:szCs w:val="20"/>
        </w:rPr>
        <w:t xml:space="preserve">5. 2. </w:t>
      </w:r>
      <w:r w:rsidR="007865CA" w:rsidRPr="00B46E89">
        <w:rPr>
          <w:rFonts w:cs="Arial"/>
          <w:szCs w:val="20"/>
        </w:rPr>
        <w:t xml:space="preserve">Kontumační výsledek </w:t>
      </w:r>
      <w:r w:rsidR="00677B91" w:rsidRPr="00B46E89">
        <w:rPr>
          <w:rFonts w:cs="Arial"/>
          <w:szCs w:val="20"/>
        </w:rPr>
        <w:t>je</w:t>
      </w:r>
      <w:r w:rsidRPr="00B46E89">
        <w:rPr>
          <w:rFonts w:cs="Arial"/>
          <w:szCs w:val="20"/>
        </w:rPr>
        <w:t xml:space="preserve"> </w:t>
      </w:r>
      <w:r w:rsidR="00931A00" w:rsidRPr="00B46E89">
        <w:rPr>
          <w:rFonts w:cs="Arial"/>
          <w:szCs w:val="20"/>
        </w:rPr>
        <w:t>10 : 0.</w:t>
      </w:r>
    </w:p>
    <w:p w:rsidR="007865CA" w:rsidRPr="00B46E89" w:rsidRDefault="007865CA" w:rsidP="007865CA">
      <w:pPr>
        <w:widowControl/>
        <w:rPr>
          <w:rFonts w:cs="Arial"/>
          <w:b/>
          <w:szCs w:val="20"/>
        </w:rPr>
      </w:pPr>
    </w:p>
    <w:p w:rsidR="007865CA" w:rsidRPr="00B46E89" w:rsidRDefault="001A7E1C" w:rsidP="001A7E1C">
      <w:pPr>
        <w:widowControl/>
        <w:rPr>
          <w:rFonts w:cs="Arial"/>
          <w:b/>
          <w:szCs w:val="20"/>
        </w:rPr>
      </w:pPr>
      <w:r w:rsidRPr="00B46E89">
        <w:rPr>
          <w:rFonts w:cs="Arial"/>
          <w:b/>
          <w:szCs w:val="20"/>
        </w:rPr>
        <w:t xml:space="preserve">6. </w:t>
      </w:r>
      <w:r w:rsidR="007865CA" w:rsidRPr="00B46E89">
        <w:rPr>
          <w:rFonts w:cs="Arial"/>
          <w:b/>
          <w:szCs w:val="20"/>
        </w:rPr>
        <w:t>Další ustanovení</w:t>
      </w:r>
    </w:p>
    <w:p w:rsidR="007865CA" w:rsidRPr="00B46E89" w:rsidRDefault="001A7E1C" w:rsidP="001A7E1C">
      <w:pPr>
        <w:widowControl/>
        <w:rPr>
          <w:rFonts w:cs="Arial"/>
          <w:szCs w:val="20"/>
        </w:rPr>
      </w:pPr>
      <w:r w:rsidRPr="00B46E89">
        <w:rPr>
          <w:rFonts w:cs="Arial"/>
          <w:szCs w:val="20"/>
        </w:rPr>
        <w:t xml:space="preserve">6. 1. </w:t>
      </w:r>
      <w:r w:rsidR="007865CA" w:rsidRPr="00B46E89">
        <w:rPr>
          <w:rFonts w:cs="Arial"/>
          <w:szCs w:val="20"/>
        </w:rPr>
        <w:t xml:space="preserve">Přestupní období: od </w:t>
      </w:r>
      <w:r w:rsidR="00931A00" w:rsidRPr="00B46E89">
        <w:rPr>
          <w:rFonts w:cs="Arial"/>
          <w:szCs w:val="20"/>
        </w:rPr>
        <w:t>začátku soutěže do konce základní části (maximálně tři dny před termínem prvního zápasu play-off)</w:t>
      </w:r>
      <w:r w:rsidR="007865CA" w:rsidRPr="00B46E89">
        <w:rPr>
          <w:rFonts w:cs="Arial"/>
          <w:szCs w:val="20"/>
        </w:rPr>
        <w:t>.</w:t>
      </w:r>
      <w:r w:rsidR="009C4A93" w:rsidRPr="00B46E89">
        <w:rPr>
          <w:rFonts w:cs="Arial"/>
          <w:szCs w:val="20"/>
        </w:rPr>
        <w:t xml:space="preserve"> </w:t>
      </w:r>
      <w:r w:rsidR="00931A00" w:rsidRPr="00B46E89">
        <w:rPr>
          <w:rFonts w:cs="Arial"/>
          <w:szCs w:val="20"/>
        </w:rPr>
        <w:t>Při přestupech platí ustanovení přestupního řádu.</w:t>
      </w:r>
    </w:p>
    <w:p w:rsidR="007865CA" w:rsidRPr="00B46E89" w:rsidRDefault="001A7E1C" w:rsidP="001A7E1C">
      <w:pPr>
        <w:widowControl/>
        <w:rPr>
          <w:rFonts w:cs="Arial"/>
          <w:b/>
          <w:szCs w:val="20"/>
        </w:rPr>
      </w:pPr>
      <w:r w:rsidRPr="00B46E89">
        <w:rPr>
          <w:rFonts w:cs="Arial"/>
          <w:szCs w:val="20"/>
        </w:rPr>
        <w:t xml:space="preserve">6. 2. </w:t>
      </w:r>
      <w:r w:rsidR="007865CA" w:rsidRPr="00B46E89">
        <w:rPr>
          <w:rFonts w:cs="Arial"/>
          <w:szCs w:val="20"/>
        </w:rPr>
        <w:t>Termín uzavření soupisky pro play-off</w:t>
      </w:r>
      <w:r w:rsidR="009C4A93" w:rsidRPr="00B46E89">
        <w:rPr>
          <w:rFonts w:cs="Arial"/>
          <w:szCs w:val="20"/>
        </w:rPr>
        <w:t>:</w:t>
      </w:r>
      <w:r w:rsidR="007865CA" w:rsidRPr="00B46E89">
        <w:rPr>
          <w:rFonts w:cs="Arial"/>
          <w:b/>
          <w:szCs w:val="20"/>
        </w:rPr>
        <w:t xml:space="preserve"> </w:t>
      </w:r>
      <w:r w:rsidRPr="00B46E89">
        <w:rPr>
          <w:rFonts w:cs="Arial"/>
          <w:szCs w:val="20"/>
        </w:rPr>
        <w:t>tři dny před termínem prvního zápasu play-off.</w:t>
      </w:r>
    </w:p>
    <w:p w:rsidR="007865CA" w:rsidRPr="00B46E89" w:rsidRDefault="001A7E1C" w:rsidP="001A7E1C">
      <w:pPr>
        <w:widowControl/>
        <w:rPr>
          <w:rFonts w:cs="Arial"/>
          <w:szCs w:val="20"/>
        </w:rPr>
      </w:pPr>
      <w:r w:rsidRPr="00B46E89">
        <w:rPr>
          <w:rFonts w:cs="Arial"/>
          <w:szCs w:val="20"/>
        </w:rPr>
        <w:t xml:space="preserve">6. 3. </w:t>
      </w:r>
      <w:r w:rsidR="007865CA" w:rsidRPr="00B46E89">
        <w:rPr>
          <w:rFonts w:cs="Arial"/>
          <w:szCs w:val="20"/>
        </w:rPr>
        <w:t xml:space="preserve">Pokud se jedno z družstev k utkání nedostaví nebo na jeho žádost dojde k přeložení utkání, přičemž jiným stranám (např. pořadatel, rozhodčí, soupeř) v souvislosti s tím vzniknou </w:t>
      </w:r>
      <w:r w:rsidR="009C4A93" w:rsidRPr="00B46E89">
        <w:rPr>
          <w:rFonts w:cs="Arial"/>
          <w:szCs w:val="20"/>
        </w:rPr>
        <w:t xml:space="preserve">prokazatelné </w:t>
      </w:r>
      <w:r w:rsidR="007865CA" w:rsidRPr="00B46E89">
        <w:rPr>
          <w:rFonts w:cs="Arial"/>
          <w:szCs w:val="20"/>
        </w:rPr>
        <w:t xml:space="preserve">náklady, je provinivší se družstvo povinno tyto náklady navíc k případným pokutám dle SŘ a DŘ uhradit. Mezi náklady se počítá zejména (ale ne pouze) pronájem hrací plochy a dopravné. Veškeré náklady musí žadatel o uhrazení řádně doložit. Uhrazení nákladů garantuje ČSML a mohou být odečteny z kauce. </w:t>
      </w:r>
    </w:p>
    <w:p w:rsidR="007865CA" w:rsidRPr="00B46E89" w:rsidRDefault="001A7E1C" w:rsidP="001A7E1C">
      <w:pPr>
        <w:widowControl/>
        <w:rPr>
          <w:rFonts w:cs="Arial"/>
          <w:szCs w:val="20"/>
        </w:rPr>
      </w:pPr>
      <w:r w:rsidRPr="00B46E89">
        <w:rPr>
          <w:rFonts w:cs="Arial"/>
          <w:szCs w:val="20"/>
        </w:rPr>
        <w:t>6</w:t>
      </w:r>
      <w:bookmarkStart w:id="0" w:name="_GoBack"/>
      <w:bookmarkEnd w:id="0"/>
      <w:r w:rsidRPr="00B46E89">
        <w:rPr>
          <w:rFonts w:cs="Arial"/>
          <w:szCs w:val="20"/>
        </w:rPr>
        <w:t xml:space="preserve">. 4. </w:t>
      </w:r>
      <w:r w:rsidR="00677B91" w:rsidRPr="00B46E89">
        <w:rPr>
          <w:rFonts w:cs="Arial"/>
          <w:szCs w:val="20"/>
        </w:rPr>
        <w:t xml:space="preserve">Veškerá komunikace s </w:t>
      </w:r>
      <w:r w:rsidR="00677B91">
        <w:rPr>
          <w:rFonts w:cs="Arial"/>
          <w:szCs w:val="20"/>
        </w:rPr>
        <w:t>družstvy</w:t>
      </w:r>
      <w:r w:rsidR="00677B91" w:rsidRPr="00B46E89">
        <w:rPr>
          <w:rFonts w:cs="Arial"/>
          <w:szCs w:val="20"/>
        </w:rPr>
        <w:t xml:space="preserve"> bude vedena p</w:t>
      </w:r>
      <w:r w:rsidR="00677B91">
        <w:rPr>
          <w:rFonts w:cs="Arial"/>
          <w:szCs w:val="20"/>
        </w:rPr>
        <w:t>rostřednictvím</w:t>
      </w:r>
      <w:r w:rsidR="00677B91" w:rsidRPr="00B46E89">
        <w:rPr>
          <w:rFonts w:cs="Arial"/>
          <w:szCs w:val="20"/>
        </w:rPr>
        <w:t xml:space="preserve"> kontaktní osob</w:t>
      </w:r>
      <w:r w:rsidR="00677B91">
        <w:rPr>
          <w:rFonts w:cs="Arial"/>
          <w:szCs w:val="20"/>
        </w:rPr>
        <w:t>y</w:t>
      </w:r>
      <w:r w:rsidR="00677B91" w:rsidRPr="00B46E89">
        <w:rPr>
          <w:rFonts w:cs="Arial"/>
          <w:szCs w:val="20"/>
        </w:rPr>
        <w:t xml:space="preserve"> </w:t>
      </w:r>
      <w:r w:rsidR="00677B91">
        <w:rPr>
          <w:rFonts w:cs="Arial"/>
          <w:szCs w:val="20"/>
        </w:rPr>
        <w:t>družstva, na základě</w:t>
      </w:r>
      <w:r w:rsidR="00677B91" w:rsidRPr="00B46E89">
        <w:rPr>
          <w:rFonts w:cs="Arial"/>
          <w:szCs w:val="20"/>
        </w:rPr>
        <w:t xml:space="preserve"> údaj</w:t>
      </w:r>
      <w:r w:rsidR="00677B91">
        <w:rPr>
          <w:rFonts w:cs="Arial"/>
          <w:szCs w:val="20"/>
        </w:rPr>
        <w:t>ů</w:t>
      </w:r>
      <w:r w:rsidR="00677B91" w:rsidRPr="00B46E89">
        <w:rPr>
          <w:rFonts w:cs="Arial"/>
          <w:szCs w:val="20"/>
        </w:rPr>
        <w:t xml:space="preserve"> uveden</w:t>
      </w:r>
      <w:r w:rsidR="00677B91">
        <w:rPr>
          <w:rFonts w:cs="Arial"/>
          <w:szCs w:val="20"/>
        </w:rPr>
        <w:t>ých</w:t>
      </w:r>
      <w:r w:rsidR="00677B91" w:rsidRPr="00B46E89">
        <w:rPr>
          <w:rFonts w:cs="Arial"/>
          <w:szCs w:val="20"/>
        </w:rPr>
        <w:t xml:space="preserve"> v přihlášce do soutěže (Registrace NBLL), především prostřed</w:t>
      </w:r>
      <w:r w:rsidR="00677B91">
        <w:rPr>
          <w:rFonts w:cs="Arial"/>
          <w:szCs w:val="20"/>
        </w:rPr>
        <w:t>nictvím</w:t>
      </w:r>
      <w:r w:rsidR="00677B91" w:rsidRPr="00B46E89">
        <w:rPr>
          <w:rFonts w:cs="Arial"/>
          <w:szCs w:val="20"/>
        </w:rPr>
        <w:t xml:space="preserve"> e-mailu.</w:t>
      </w:r>
    </w:p>
    <w:p w:rsidR="007865CA" w:rsidRPr="00B46E89" w:rsidRDefault="007865CA" w:rsidP="001A7E1C">
      <w:pPr>
        <w:widowControl/>
        <w:rPr>
          <w:rFonts w:cs="Arial"/>
          <w:b/>
          <w:szCs w:val="20"/>
        </w:rPr>
      </w:pPr>
    </w:p>
    <w:p w:rsidR="00A03E64" w:rsidRPr="00B46E89" w:rsidRDefault="00A03E64" w:rsidP="001A7E1C">
      <w:pPr>
        <w:widowControl/>
        <w:rPr>
          <w:rFonts w:cs="Arial"/>
          <w:b/>
          <w:szCs w:val="20"/>
        </w:rPr>
      </w:pPr>
      <w:r w:rsidRPr="00B46E89">
        <w:rPr>
          <w:rFonts w:cs="Arial"/>
          <w:b/>
          <w:szCs w:val="20"/>
        </w:rPr>
        <w:t>Ty</w:t>
      </w:r>
      <w:r w:rsidR="007865CA" w:rsidRPr="00B46E89">
        <w:rPr>
          <w:rFonts w:cs="Arial"/>
          <w:b/>
          <w:szCs w:val="20"/>
        </w:rPr>
        <w:t>to propozice NBLL 2014 schválil VV ČSML dne 15.</w:t>
      </w:r>
      <w:r w:rsidR="001A7E1C" w:rsidRPr="00B46E89">
        <w:rPr>
          <w:rFonts w:cs="Arial"/>
          <w:b/>
          <w:szCs w:val="20"/>
        </w:rPr>
        <w:t xml:space="preserve"> </w:t>
      </w:r>
      <w:r w:rsidR="007865CA" w:rsidRPr="00B46E89">
        <w:rPr>
          <w:rFonts w:cs="Arial"/>
          <w:b/>
          <w:szCs w:val="20"/>
        </w:rPr>
        <w:t>12. 2014</w:t>
      </w:r>
      <w:r w:rsidRPr="00B46E89">
        <w:rPr>
          <w:rFonts w:cs="Arial"/>
          <w:b/>
          <w:szCs w:val="20"/>
        </w:rPr>
        <w:t>.</w:t>
      </w:r>
    </w:p>
    <w:p w:rsidR="00A03E64" w:rsidRPr="00B46E89" w:rsidRDefault="00A03E64">
      <w:pPr>
        <w:widowControl/>
        <w:rPr>
          <w:rFonts w:cs="Arial"/>
          <w:b/>
          <w:szCs w:val="20"/>
        </w:rPr>
      </w:pPr>
    </w:p>
    <w:p w:rsidR="001A7E1C" w:rsidRPr="00B46E89" w:rsidRDefault="001A7E1C">
      <w:pPr>
        <w:widowControl/>
        <w:rPr>
          <w:rFonts w:cs="Arial"/>
          <w:b/>
          <w:szCs w:val="20"/>
        </w:rPr>
      </w:pPr>
    </w:p>
    <w:p w:rsidR="001A7E1C" w:rsidRPr="00B46E89" w:rsidRDefault="001A7E1C">
      <w:pPr>
        <w:widowControl/>
        <w:rPr>
          <w:rFonts w:cs="Arial"/>
          <w:b/>
          <w:szCs w:val="20"/>
        </w:rPr>
      </w:pPr>
    </w:p>
    <w:p w:rsidR="00A03E64" w:rsidRPr="00B46E89" w:rsidRDefault="00A03E64" w:rsidP="00A03E64">
      <w:pPr>
        <w:rPr>
          <w:b/>
        </w:rPr>
      </w:pPr>
    </w:p>
    <w:p w:rsidR="009907CF" w:rsidRPr="00B46E89" w:rsidRDefault="009907CF" w:rsidP="00A03E64">
      <w:pPr>
        <w:ind w:firstLine="5220"/>
        <w:rPr>
          <w:rFonts w:cs="Arial"/>
        </w:rPr>
      </w:pPr>
    </w:p>
    <w:sectPr w:rsidR="009907CF" w:rsidRPr="00B46E89" w:rsidSect="00090A90">
      <w:headerReference w:type="default" r:id="rId10"/>
      <w:footerReference w:type="even" r:id="rId11"/>
      <w:footerReference w:type="default" r:id="rId12"/>
      <w:pgSz w:w="11906" w:h="16838" w:code="9"/>
      <w:pgMar w:top="1985" w:right="1134" w:bottom="851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FDC" w:rsidRDefault="00462FDC">
      <w:r>
        <w:separator/>
      </w:r>
    </w:p>
  </w:endnote>
  <w:endnote w:type="continuationSeparator" w:id="0">
    <w:p w:rsidR="00462FDC" w:rsidRDefault="00462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7CF" w:rsidRDefault="00824A1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907C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907CF" w:rsidRDefault="009907C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7CF" w:rsidRDefault="009907CF">
    <w:pPr>
      <w:pStyle w:val="Zpat"/>
      <w:jc w:val="center"/>
      <w:rPr>
        <w:rFonts w:cs="Arial"/>
        <w:b/>
        <w:bCs/>
        <w:color w:val="808080"/>
        <w:w w:val="90"/>
        <w:sz w:val="22"/>
      </w:rPr>
    </w:pPr>
    <w:r>
      <w:rPr>
        <w:rFonts w:cs="Arial"/>
        <w:b/>
        <w:bCs/>
        <w:color w:val="808080"/>
        <w:w w:val="90"/>
        <w:sz w:val="22"/>
      </w:rPr>
      <w:t>Český svaz mužského lakrosu/Czech Men’s Lacrosse Association</w:t>
    </w:r>
  </w:p>
  <w:p w:rsidR="009907CF" w:rsidRDefault="009907CF">
    <w:pPr>
      <w:pStyle w:val="Zpat"/>
      <w:jc w:val="center"/>
      <w:rPr>
        <w:rFonts w:cs="Arial"/>
        <w:color w:val="808080"/>
        <w:w w:val="90"/>
        <w:sz w:val="22"/>
      </w:rPr>
    </w:pPr>
    <w:r>
      <w:rPr>
        <w:rFonts w:cs="Arial"/>
        <w:color w:val="808080"/>
        <w:w w:val="90"/>
        <w:sz w:val="22"/>
      </w:rPr>
      <w:t>sídlo/seat: Rektorská 9, 108 00 Praha 10, IČO/ID No. 406732, DIČ/Tax ID No. CZ00406732, www.lacrosse.cz</w:t>
    </w:r>
  </w:p>
  <w:p w:rsidR="009907CF" w:rsidRDefault="009907CF">
    <w:pPr>
      <w:pStyle w:val="Zpat"/>
      <w:jc w:val="center"/>
      <w:rPr>
        <w:rFonts w:cs="Arial"/>
        <w:color w:val="808080"/>
        <w:w w:val="90"/>
        <w:sz w:val="22"/>
      </w:rPr>
    </w:pPr>
    <w:r>
      <w:rPr>
        <w:rFonts w:cs="Arial"/>
        <w:color w:val="808080"/>
        <w:w w:val="90"/>
        <w:sz w:val="22"/>
      </w:rPr>
      <w:t>kancelář pro národní tým/national team office: TJ Sokol Radotín, Vykoukových 622/2, 153 00 Praha-Radotín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FDC" w:rsidRDefault="00462FDC">
      <w:r>
        <w:separator/>
      </w:r>
    </w:p>
  </w:footnote>
  <w:footnote w:type="continuationSeparator" w:id="0">
    <w:p w:rsidR="00462FDC" w:rsidRDefault="00462F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7CF" w:rsidRDefault="009907CF">
    <w:pPr>
      <w:pStyle w:val="Zhlav"/>
      <w:jc w:val="center"/>
    </w:pPr>
    <w:r>
      <w:tab/>
    </w:r>
    <w:r>
      <w:tab/>
    </w:r>
    <w:r>
      <w:object w:dxaOrig="1905" w:dyaOrig="17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5.25pt;height:84.75pt" o:ole="">
          <v:imagedata r:id="rId1" o:title=""/>
        </v:shape>
        <o:OLEObject Type="Embed" ProgID="Photoshop.Image.6" ShapeID="_x0000_i1025" DrawAspect="Content" ObjectID="_1449058781" r:id="rId2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43DD9"/>
    <w:multiLevelType w:val="multilevel"/>
    <w:tmpl w:val="1DB891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EA1"/>
    <w:rsid w:val="000270F8"/>
    <w:rsid w:val="00031BA3"/>
    <w:rsid w:val="0003515B"/>
    <w:rsid w:val="00060886"/>
    <w:rsid w:val="00090A90"/>
    <w:rsid w:val="00097C9D"/>
    <w:rsid w:val="000B233E"/>
    <w:rsid w:val="000D4458"/>
    <w:rsid w:val="000F34B3"/>
    <w:rsid w:val="00121070"/>
    <w:rsid w:val="001644C4"/>
    <w:rsid w:val="0018160F"/>
    <w:rsid w:val="001A475C"/>
    <w:rsid w:val="001A5E39"/>
    <w:rsid w:val="001A7E1C"/>
    <w:rsid w:val="001D758B"/>
    <w:rsid w:val="001F4D41"/>
    <w:rsid w:val="002B4C4A"/>
    <w:rsid w:val="003212DE"/>
    <w:rsid w:val="003243DF"/>
    <w:rsid w:val="0036382D"/>
    <w:rsid w:val="0037684E"/>
    <w:rsid w:val="003F46B3"/>
    <w:rsid w:val="00403956"/>
    <w:rsid w:val="00462FDC"/>
    <w:rsid w:val="00475872"/>
    <w:rsid w:val="004B26C8"/>
    <w:rsid w:val="004C4699"/>
    <w:rsid w:val="004D281A"/>
    <w:rsid w:val="004D4EA1"/>
    <w:rsid w:val="004E1365"/>
    <w:rsid w:val="00530864"/>
    <w:rsid w:val="0057282F"/>
    <w:rsid w:val="005869A0"/>
    <w:rsid w:val="005E00DD"/>
    <w:rsid w:val="0061740B"/>
    <w:rsid w:val="00620D48"/>
    <w:rsid w:val="00624274"/>
    <w:rsid w:val="00677B91"/>
    <w:rsid w:val="00693D4B"/>
    <w:rsid w:val="00752A68"/>
    <w:rsid w:val="00782CDF"/>
    <w:rsid w:val="007865CA"/>
    <w:rsid w:val="007A1566"/>
    <w:rsid w:val="007B24A1"/>
    <w:rsid w:val="00824A1A"/>
    <w:rsid w:val="00885C08"/>
    <w:rsid w:val="00887AB9"/>
    <w:rsid w:val="0090152E"/>
    <w:rsid w:val="00905204"/>
    <w:rsid w:val="00916618"/>
    <w:rsid w:val="0092522C"/>
    <w:rsid w:val="00931A00"/>
    <w:rsid w:val="009418DE"/>
    <w:rsid w:val="00945B4A"/>
    <w:rsid w:val="009613D3"/>
    <w:rsid w:val="009907CF"/>
    <w:rsid w:val="009C4A93"/>
    <w:rsid w:val="009F44BC"/>
    <w:rsid w:val="00A03E64"/>
    <w:rsid w:val="00A34C9E"/>
    <w:rsid w:val="00A84797"/>
    <w:rsid w:val="00A95CA1"/>
    <w:rsid w:val="00AB4AC4"/>
    <w:rsid w:val="00B069A1"/>
    <w:rsid w:val="00B334C4"/>
    <w:rsid w:val="00B33F07"/>
    <w:rsid w:val="00B46E89"/>
    <w:rsid w:val="00B5405C"/>
    <w:rsid w:val="00B86067"/>
    <w:rsid w:val="00BD021A"/>
    <w:rsid w:val="00BE768A"/>
    <w:rsid w:val="00C21F1D"/>
    <w:rsid w:val="00C236E1"/>
    <w:rsid w:val="00C36FE9"/>
    <w:rsid w:val="00C7346F"/>
    <w:rsid w:val="00C97E43"/>
    <w:rsid w:val="00CA7494"/>
    <w:rsid w:val="00CB2A48"/>
    <w:rsid w:val="00CD0380"/>
    <w:rsid w:val="00E32342"/>
    <w:rsid w:val="00F21376"/>
    <w:rsid w:val="00F47A4B"/>
    <w:rsid w:val="00F63F5A"/>
    <w:rsid w:val="00F7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684E"/>
    <w:pPr>
      <w:widowControl w:val="0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37684E"/>
    <w:pPr>
      <w:keepNext/>
      <w:outlineLvl w:val="0"/>
    </w:pPr>
    <w:rPr>
      <w:rFonts w:ascii="Times New Roman" w:hAnsi="Times New Roman"/>
      <w:b/>
      <w:bCs/>
      <w:w w:val="90"/>
      <w:sz w:val="32"/>
    </w:rPr>
  </w:style>
  <w:style w:type="paragraph" w:styleId="Nadpis2">
    <w:name w:val="heading 2"/>
    <w:basedOn w:val="Normln"/>
    <w:next w:val="Normln"/>
    <w:qFormat/>
    <w:rsid w:val="0037684E"/>
    <w:pPr>
      <w:keepNext/>
      <w:outlineLvl w:val="1"/>
    </w:pPr>
    <w:rPr>
      <w:rFonts w:ascii="Times New Roman" w:hAnsi="Times New Roman"/>
      <w:b/>
      <w:bCs/>
      <w:w w:val="90"/>
      <w:sz w:val="22"/>
    </w:rPr>
  </w:style>
  <w:style w:type="paragraph" w:styleId="Nadpis3">
    <w:name w:val="heading 3"/>
    <w:basedOn w:val="Normln"/>
    <w:next w:val="Normln"/>
    <w:qFormat/>
    <w:rsid w:val="0037684E"/>
    <w:pPr>
      <w:keepNext/>
      <w:outlineLvl w:val="2"/>
    </w:pPr>
    <w:rPr>
      <w:rFonts w:cs="Arial"/>
      <w:b/>
      <w:bCs/>
      <w:noProof/>
      <w:color w:val="003366"/>
      <w:szCs w:val="22"/>
      <w:lang w:val="en-GB"/>
    </w:rPr>
  </w:style>
  <w:style w:type="paragraph" w:styleId="Nadpis4">
    <w:name w:val="heading 4"/>
    <w:basedOn w:val="Normln"/>
    <w:next w:val="Normln"/>
    <w:qFormat/>
    <w:rsid w:val="0037684E"/>
    <w:pPr>
      <w:keepNext/>
      <w:widowControl/>
      <w:jc w:val="both"/>
      <w:outlineLvl w:val="3"/>
    </w:pPr>
    <w:rPr>
      <w:rFonts w:cs="Arial"/>
      <w:b/>
      <w:bCs/>
      <w:color w:val="003366"/>
      <w:szCs w:val="22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7684E"/>
    <w:pPr>
      <w:jc w:val="both"/>
    </w:pPr>
    <w:rPr>
      <w:rFonts w:cs="Arial"/>
      <w:sz w:val="24"/>
    </w:rPr>
  </w:style>
  <w:style w:type="character" w:styleId="Hypertextovodkaz">
    <w:name w:val="Hyperlink"/>
    <w:semiHidden/>
    <w:rsid w:val="0037684E"/>
    <w:rPr>
      <w:color w:val="0000FF"/>
      <w:u w:val="single"/>
    </w:rPr>
  </w:style>
  <w:style w:type="paragraph" w:styleId="Zhlav">
    <w:name w:val="header"/>
    <w:basedOn w:val="Normln"/>
    <w:semiHidden/>
    <w:rsid w:val="0037684E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37684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37684E"/>
  </w:style>
  <w:style w:type="character" w:styleId="Sledovanodkaz">
    <w:name w:val="FollowedHyperlink"/>
    <w:semiHidden/>
    <w:rsid w:val="0037684E"/>
    <w:rPr>
      <w:color w:val="800080"/>
      <w:u w:val="single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7865C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7865CA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684E"/>
    <w:pPr>
      <w:widowControl w:val="0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37684E"/>
    <w:pPr>
      <w:keepNext/>
      <w:outlineLvl w:val="0"/>
    </w:pPr>
    <w:rPr>
      <w:rFonts w:ascii="Times New Roman" w:hAnsi="Times New Roman"/>
      <w:b/>
      <w:bCs/>
      <w:w w:val="90"/>
      <w:sz w:val="32"/>
    </w:rPr>
  </w:style>
  <w:style w:type="paragraph" w:styleId="Nadpis2">
    <w:name w:val="heading 2"/>
    <w:basedOn w:val="Normln"/>
    <w:next w:val="Normln"/>
    <w:qFormat/>
    <w:rsid w:val="0037684E"/>
    <w:pPr>
      <w:keepNext/>
      <w:outlineLvl w:val="1"/>
    </w:pPr>
    <w:rPr>
      <w:rFonts w:ascii="Times New Roman" w:hAnsi="Times New Roman"/>
      <w:b/>
      <w:bCs/>
      <w:w w:val="90"/>
      <w:sz w:val="22"/>
    </w:rPr>
  </w:style>
  <w:style w:type="paragraph" w:styleId="Nadpis3">
    <w:name w:val="heading 3"/>
    <w:basedOn w:val="Normln"/>
    <w:next w:val="Normln"/>
    <w:qFormat/>
    <w:rsid w:val="0037684E"/>
    <w:pPr>
      <w:keepNext/>
      <w:outlineLvl w:val="2"/>
    </w:pPr>
    <w:rPr>
      <w:rFonts w:cs="Arial"/>
      <w:b/>
      <w:bCs/>
      <w:noProof/>
      <w:color w:val="003366"/>
      <w:szCs w:val="22"/>
      <w:lang w:val="en-GB"/>
    </w:rPr>
  </w:style>
  <w:style w:type="paragraph" w:styleId="Nadpis4">
    <w:name w:val="heading 4"/>
    <w:basedOn w:val="Normln"/>
    <w:next w:val="Normln"/>
    <w:qFormat/>
    <w:rsid w:val="0037684E"/>
    <w:pPr>
      <w:keepNext/>
      <w:widowControl/>
      <w:jc w:val="both"/>
      <w:outlineLvl w:val="3"/>
    </w:pPr>
    <w:rPr>
      <w:rFonts w:cs="Arial"/>
      <w:b/>
      <w:bCs/>
      <w:color w:val="003366"/>
      <w:szCs w:val="22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7684E"/>
    <w:pPr>
      <w:jc w:val="both"/>
    </w:pPr>
    <w:rPr>
      <w:rFonts w:cs="Arial"/>
      <w:sz w:val="24"/>
    </w:rPr>
  </w:style>
  <w:style w:type="character" w:styleId="Hypertextovodkaz">
    <w:name w:val="Hyperlink"/>
    <w:semiHidden/>
    <w:rsid w:val="0037684E"/>
    <w:rPr>
      <w:color w:val="0000FF"/>
      <w:u w:val="single"/>
    </w:rPr>
  </w:style>
  <w:style w:type="paragraph" w:styleId="Zhlav">
    <w:name w:val="header"/>
    <w:basedOn w:val="Normln"/>
    <w:semiHidden/>
    <w:rsid w:val="0037684E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37684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37684E"/>
  </w:style>
  <w:style w:type="character" w:styleId="Sledovanodkaz">
    <w:name w:val="FollowedHyperlink"/>
    <w:semiHidden/>
    <w:rsid w:val="0037684E"/>
    <w:rPr>
      <w:color w:val="800080"/>
      <w:u w:val="single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7865C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7865CA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barak@lacrosse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chmelar@lacrosse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769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lakrosu</vt:lpstr>
    </vt:vector>
  </TitlesOfParts>
  <Company>BertelsmannSpringer s.r.o.</Company>
  <LinksUpToDate>false</LinksUpToDate>
  <CharactersWithSpaces>5298</CharactersWithSpaces>
  <SharedDoc>false</SharedDoc>
  <HLinks>
    <vt:vector size="12" baseType="variant">
      <vt:variant>
        <vt:i4>5767271</vt:i4>
      </vt:variant>
      <vt:variant>
        <vt:i4>3</vt:i4>
      </vt:variant>
      <vt:variant>
        <vt:i4>0</vt:i4>
      </vt:variant>
      <vt:variant>
        <vt:i4>5</vt:i4>
      </vt:variant>
      <vt:variant>
        <vt:lpwstr>mailto:pchmelar@lacrosse.cz</vt:lpwstr>
      </vt:variant>
      <vt:variant>
        <vt:lpwstr/>
      </vt:variant>
      <vt:variant>
        <vt:i4>3014668</vt:i4>
      </vt:variant>
      <vt:variant>
        <vt:i4>0</vt:i4>
      </vt:variant>
      <vt:variant>
        <vt:i4>0</vt:i4>
      </vt:variant>
      <vt:variant>
        <vt:i4>5</vt:i4>
      </vt:variant>
      <vt:variant>
        <vt:lpwstr>mailto:jbarak@lacrosse.cz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lakrosu</dc:title>
  <dc:creator>ondrej.mika</dc:creator>
  <cp:lastModifiedBy>Honza</cp:lastModifiedBy>
  <cp:revision>2</cp:revision>
  <cp:lastPrinted>2013-02-27T20:21:00Z</cp:lastPrinted>
  <dcterms:created xsi:type="dcterms:W3CDTF">2013-12-20T14:33:00Z</dcterms:created>
  <dcterms:modified xsi:type="dcterms:W3CDTF">2013-12-20T14:33:00Z</dcterms:modified>
</cp:coreProperties>
</file>